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11636C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val="en-US" w:eastAsia="ru-RU"/>
        </w:rPr>
      </w:pPr>
    </w:p>
    <w:p w:rsidR="00DB32FD" w:rsidRPr="00DB32FD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DB32FD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DB32FD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DB32FD" w:rsidRDefault="00DB32FD" w:rsidP="00DB32FD">
      <w:pPr>
        <w:tabs>
          <w:tab w:val="left" w:pos="567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DB32FD" w:rsidRDefault="00DB32FD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>На бланке подрядчика</w:t>
      </w:r>
    </w:p>
    <w:p w:rsidR="00DB32FD" w:rsidRPr="00DB32FD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843"/>
        <w:gridCol w:w="567"/>
        <w:gridCol w:w="1134"/>
        <w:gridCol w:w="1134"/>
        <w:gridCol w:w="5103"/>
      </w:tblGrid>
      <w:tr w:rsidR="00A712AC" w:rsidRPr="006F3544" w:rsidTr="00307360">
        <w:trPr>
          <w:trHeight w:val="987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184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10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961019">
        <w:trPr>
          <w:trHeight w:val="3252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1. Аренда погрузчиков</w:t>
            </w:r>
          </w:p>
        </w:tc>
        <w:tc>
          <w:tcPr>
            <w:tcW w:w="1843" w:type="dxa"/>
          </w:tcPr>
          <w:p w:rsidR="00A712AC" w:rsidRPr="00565FE3" w:rsidRDefault="00565FE3" w:rsidP="00694444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5т. Кабина, форточки в дверях., шины литые, высота подъема вил не менее 2,7 м,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500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часов </w:t>
            </w:r>
          </w:p>
          <w:p w:rsidR="00961019" w:rsidRPr="00565FE3" w:rsidRDefault="00961019" w:rsidP="0069444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712AC" w:rsidRPr="00565FE3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565FE3" w:rsidRDefault="00961019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A712AC" w:rsidRPr="006F3544" w:rsidTr="00961019">
        <w:trPr>
          <w:trHeight w:val="3362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2. Аренда погрузчиков</w:t>
            </w:r>
          </w:p>
        </w:tc>
        <w:tc>
          <w:tcPr>
            <w:tcW w:w="1843" w:type="dxa"/>
          </w:tcPr>
          <w:p w:rsidR="00A712AC" w:rsidRPr="00565FE3" w:rsidRDefault="00A712AC" w:rsidP="0041190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  <w:p w:rsidR="00A712AC" w:rsidRPr="00565FE3" w:rsidRDefault="00565FE3" w:rsidP="0086247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bookmarkStart w:id="0" w:name="_GoBack"/>
            <w:bookmarkEnd w:id="0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 2т. Кабина, форточка в дверях., шины литые,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000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часов</w:t>
            </w:r>
          </w:p>
        </w:tc>
        <w:tc>
          <w:tcPr>
            <w:tcW w:w="567" w:type="dxa"/>
          </w:tcPr>
          <w:p w:rsidR="00A712AC" w:rsidRPr="00565FE3" w:rsidRDefault="00565FE3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565FE3" w:rsidRDefault="00565FE3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30</w:t>
            </w:r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565FE3">
        <w:trPr>
          <w:trHeight w:val="3250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3. Аренда погрузчиков</w:t>
            </w:r>
          </w:p>
        </w:tc>
        <w:tc>
          <w:tcPr>
            <w:tcW w:w="1843" w:type="dxa"/>
          </w:tcPr>
          <w:p w:rsidR="00A712AC" w:rsidRPr="00565FE3" w:rsidRDefault="00565FE3" w:rsidP="00CF17E3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</w:t>
            </w:r>
            <w:proofErr w:type="gram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ГП  3</w:t>
            </w:r>
            <w:proofErr w:type="gram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т. Кабина, форточка в дверях., шины литые,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000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часов</w:t>
            </w:r>
          </w:p>
        </w:tc>
        <w:tc>
          <w:tcPr>
            <w:tcW w:w="567" w:type="dxa"/>
          </w:tcPr>
          <w:p w:rsidR="00A712AC" w:rsidRPr="00565FE3" w:rsidRDefault="00565FE3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0B2E18" w:rsidRPr="00565FE3" w:rsidRDefault="00961019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</w:t>
            </w:r>
            <w:r w:rsidR="00565FE3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0</w:t>
            </w:r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9. Арендодатель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самостоя</w:t>
            </w:r>
            <w:r w:rsidR="005B7CEF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хх</w:t>
            </w: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тельно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6268E6" w:rsidRPr="006F3544" w:rsidTr="006268E6">
        <w:trPr>
          <w:trHeight w:val="461"/>
        </w:trPr>
        <w:tc>
          <w:tcPr>
            <w:tcW w:w="880" w:type="dxa"/>
            <w:vMerge w:val="restart"/>
          </w:tcPr>
          <w:p w:rsidR="006268E6" w:rsidRPr="00961019" w:rsidRDefault="00565FE3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="006268E6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. </w:t>
            </w:r>
            <w:r w:rsidR="006268E6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Стоимость нормо-часа </w:t>
            </w:r>
            <w:r w:rsidR="006268E6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lastRenderedPageBreak/>
              <w:t>работы специалиста сервисной службы при устранении неисправ</w:t>
            </w:r>
            <w:r w:rsidR="006268E6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ности по вине Арендатора</w:t>
            </w:r>
          </w:p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268E6" w:rsidRPr="00961019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lastRenderedPageBreak/>
              <w:t xml:space="preserve">Стоимость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1 (одного)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нормо-часа работы специалиста сервисной службы при устранении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lastRenderedPageBreak/>
              <w:t>не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исправности по вине Арендатора.</w:t>
            </w:r>
          </w:p>
        </w:tc>
        <w:tc>
          <w:tcPr>
            <w:tcW w:w="567" w:type="dxa"/>
            <w:vMerge w:val="restart"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lastRenderedPageBreak/>
              <w:t>1(один) час</w:t>
            </w: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без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с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6268E6" w:rsidRPr="006F3544" w:rsidTr="00961019">
        <w:trPr>
          <w:trHeight w:val="1192"/>
        </w:trPr>
        <w:tc>
          <w:tcPr>
            <w:tcW w:w="880" w:type="dxa"/>
            <w:vMerge/>
          </w:tcPr>
          <w:p w:rsidR="006268E6" w:rsidRDefault="006268E6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vMerge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</w:tbl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действует до «__</w:t>
      </w:r>
      <w:proofErr w:type="gramStart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___________ 202___ г.  </w:t>
      </w: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Техническое предложение (приложение 1).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Смета /калькуляция (приложение 2).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Прочие документы (</w:t>
      </w: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>перечислить)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, на ______ листах.</w:t>
      </w:r>
    </w:p>
    <w:p w:rsidR="00DB32FD" w:rsidRPr="00961019" w:rsidRDefault="00DB32FD" w:rsidP="00DB32FD">
      <w:pPr>
        <w:tabs>
          <w:tab w:val="left" w:pos="-57"/>
          <w:tab w:val="num" w:pos="426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Датировано __________ числом ____________ месяца 202___ г.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Руководитель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        ______________</w:t>
      </w:r>
    </w:p>
    <w:p w:rsidR="00DB32FD" w:rsidRPr="00961019" w:rsidRDefault="00DB32FD" w:rsidP="00DB32FD">
      <w:pPr>
        <w:spacing w:after="0" w:line="228" w:lineRule="auto"/>
        <w:ind w:left="7068"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М.П.</w:t>
      </w:r>
    </w:p>
    <w:p w:rsidR="00DB32FD" w:rsidRPr="00961019" w:rsidRDefault="00DB32FD" w:rsidP="00DB32FD">
      <w:pPr>
        <w:spacing w:after="0" w:line="228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имеющий все полномочия подписать Заявку на участие в Закупке от имени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ru-RU"/>
        </w:rPr>
      </w:pPr>
      <w:r w:rsidRPr="00961019">
        <w:rPr>
          <w:rFonts w:ascii="Verdana" w:eastAsia="Times New Roman" w:hAnsi="Verdana" w:cs="Times New Roman"/>
          <w:i/>
          <w:sz w:val="18"/>
          <w:szCs w:val="18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t>Инструкция по заполнению:</w:t>
      </w:r>
    </w:p>
    <w:p w:rsidR="00DB32FD" w:rsidRPr="00961019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</w:p>
    <w:p w:rsidR="00DB32FD" w:rsidRPr="00961019" w:rsidRDefault="00DB32FD" w:rsidP="00DB32FD">
      <w:pPr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DB32FD" w:rsidRDefault="00DB32FD" w:rsidP="00DB32FD"/>
    <w:sectPr w:rsidR="00DB32FD" w:rsidSect="0030736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85109"/>
    <w:rsid w:val="000B2E18"/>
    <w:rsid w:val="0011636C"/>
    <w:rsid w:val="0014074E"/>
    <w:rsid w:val="00216A5D"/>
    <w:rsid w:val="00307360"/>
    <w:rsid w:val="003442D2"/>
    <w:rsid w:val="0037512E"/>
    <w:rsid w:val="003C3800"/>
    <w:rsid w:val="00411902"/>
    <w:rsid w:val="00497DEA"/>
    <w:rsid w:val="004F058F"/>
    <w:rsid w:val="004F38A9"/>
    <w:rsid w:val="00524C71"/>
    <w:rsid w:val="00546B32"/>
    <w:rsid w:val="00565FE3"/>
    <w:rsid w:val="00582448"/>
    <w:rsid w:val="005B7CEF"/>
    <w:rsid w:val="005D0C1C"/>
    <w:rsid w:val="005D1335"/>
    <w:rsid w:val="006268E6"/>
    <w:rsid w:val="00694444"/>
    <w:rsid w:val="006B13E2"/>
    <w:rsid w:val="006F275E"/>
    <w:rsid w:val="006F3544"/>
    <w:rsid w:val="00707D5C"/>
    <w:rsid w:val="00792318"/>
    <w:rsid w:val="007E0389"/>
    <w:rsid w:val="00846363"/>
    <w:rsid w:val="0086247B"/>
    <w:rsid w:val="009137D8"/>
    <w:rsid w:val="00961019"/>
    <w:rsid w:val="00966D2A"/>
    <w:rsid w:val="009E34FA"/>
    <w:rsid w:val="00A712AC"/>
    <w:rsid w:val="00B51E04"/>
    <w:rsid w:val="00B64FBB"/>
    <w:rsid w:val="00C00C89"/>
    <w:rsid w:val="00C56011"/>
    <w:rsid w:val="00C62347"/>
    <w:rsid w:val="00C95DB8"/>
    <w:rsid w:val="00CA1ADF"/>
    <w:rsid w:val="00CF17E3"/>
    <w:rsid w:val="00D1132C"/>
    <w:rsid w:val="00D61536"/>
    <w:rsid w:val="00DB32FD"/>
    <w:rsid w:val="00E77E2A"/>
    <w:rsid w:val="00E9701C"/>
    <w:rsid w:val="00EA44B3"/>
    <w:rsid w:val="00ED2113"/>
    <w:rsid w:val="00F2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05C2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7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DC7E0D-53F7-4E9E-882E-400E88E6BFEF}"/>
</file>

<file path=customXml/itemProps2.xml><?xml version="1.0" encoding="utf-8"?>
<ds:datastoreItem xmlns:ds="http://schemas.openxmlformats.org/officeDocument/2006/customXml" ds:itemID="{486CB958-9883-4617-A915-80CCFA08E9C4}"/>
</file>

<file path=customXml/itemProps3.xml><?xml version="1.0" encoding="utf-8"?>
<ds:datastoreItem xmlns:ds="http://schemas.openxmlformats.org/officeDocument/2006/customXml" ds:itemID="{20115FCF-D09F-4F0C-B189-801830F611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3</cp:revision>
  <cp:lastPrinted>2023-06-20T05:28:00Z</cp:lastPrinted>
  <dcterms:created xsi:type="dcterms:W3CDTF">2024-12-04T05:31:00Z</dcterms:created>
  <dcterms:modified xsi:type="dcterms:W3CDTF">2024-12-04T06:34:00Z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